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BAILIFF LETTER</w:t>
      </w:r>
    </w:p>
    <w:p/>
    <w:p/>
    <w:p>
      <w:r>
        <w:rPr>
          <w:b/>
          <w:sz w:val="20"/>
        </w:rPr>
        <w:t>Sender’s Details:</w:t>
      </w:r>
    </w:p>
    <w:p>
      <w:r>
        <w:rPr>
          <w:b w:val="0"/>
          <w:sz w:val="20"/>
        </w:rPr>
        <w:t>Name: ________________________________________________________________</w:t>
      </w:r>
    </w:p>
    <w:p>
      <w:r>
        <w:rPr>
          <w:b w:val="0"/>
          <w:sz w:val="20"/>
        </w:rPr>
        <w:t>Company/Firm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Recipient’s Details:</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Reference Number (if any): _____________________________________________</w:t>
      </w:r>
    </w:p>
    <w:p/>
    <w:p/>
    <w:p>
      <w:r>
        <w:rPr>
          <w:b/>
          <w:sz w:val="20"/>
        </w:rPr>
        <w:t>Subject: Formal Instruction for Enforcement and Debt Recovery</w:t>
      </w:r>
    </w:p>
    <w:p/>
    <w:p>
      <w:r>
        <w:rPr>
          <w:b w:val="0"/>
          <w:sz w:val="20"/>
        </w:rPr>
        <w:t>Dear Sir/Madam,</w:t>
      </w:r>
    </w:p>
    <w:p/>
    <w:p>
      <w:r>
        <w:rPr>
          <w:b w:val="0"/>
          <w:sz w:val="20"/>
        </w:rPr>
        <w:t>We act on behalf of our client (the “Creditor”) who has instructed us to initiate enforcement proceedings against you (the “Debtor”) pursuant to the County Court Judgment (CCJ) or court order obtained by the Creditor. This letter constitutes a formal demand for payment and notice of bailiff action under the powers granted by UK law.</w:t>
      </w:r>
    </w:p>
    <w:p/>
    <w:p>
      <w:r>
        <w:rPr>
          <w:b/>
          <w:sz w:val="20"/>
        </w:rPr>
        <w:t>Details of the Debt:</w:t>
      </w:r>
    </w:p>
    <w:p>
      <w:r>
        <w:rPr>
          <w:b w:val="0"/>
          <w:sz w:val="20"/>
        </w:rPr>
        <w:t>Original Creditor: _________________________________________________</w:t>
      </w:r>
    </w:p>
    <w:p>
      <w:r>
        <w:rPr>
          <w:b w:val="0"/>
          <w:sz w:val="20"/>
        </w:rPr>
        <w:t>Judgment Reference Number: _________________________________________</w:t>
      </w:r>
    </w:p>
    <w:p>
      <w:r>
        <w:rPr>
          <w:b w:val="0"/>
          <w:sz w:val="20"/>
        </w:rPr>
        <w:t>Date of Judgment: _________________________________________________</w:t>
      </w:r>
    </w:p>
    <w:p>
      <w:r>
        <w:rPr>
          <w:b w:val="0"/>
          <w:sz w:val="20"/>
        </w:rPr>
        <w:t>Amount Owed (Including Fees and Interest): _________________________ GBP</w:t>
      </w:r>
    </w:p>
    <w:p/>
    <w:p>
      <w:r>
        <w:rPr>
          <w:b/>
          <w:sz w:val="20"/>
        </w:rPr>
        <w:t>Bailiff Powers and Enforcement Process:</w:t>
      </w:r>
    </w:p>
    <w:p>
      <w:r>
        <w:rPr>
          <w:b w:val="0"/>
          <w:sz w:val="20"/>
        </w:rPr>
        <w:t>Under the authority of the court, bailiffs have the right to visit your property to recover the debt by seizing goods. You must allow them reasonable access. The bailiffs may remove and sell your possessions to satisfy the debt, including their fees and costs. Certain goods are exempt by law, such as essential household items and tools necessary for work.</w:t>
      </w:r>
    </w:p>
    <w:p/>
    <w:p>
      <w:r>
        <w:rPr>
          <w:b w:val="0"/>
          <w:sz w:val="20"/>
        </w:rPr>
        <w:t>If you fail to make arrangements to settle the debt, bailiffs may visit your premises on multiple occasions. Failure to cooperate may result in further legal action and additional costs.</w:t>
      </w:r>
    </w:p>
    <w:p/>
    <w:p>
      <w:r>
        <w:rPr>
          <w:b/>
          <w:sz w:val="20"/>
        </w:rPr>
        <w:t>Payment Instructions:</w:t>
      </w:r>
    </w:p>
    <w:p>
      <w:r>
        <w:rPr>
          <w:b w:val="0"/>
          <w:sz w:val="20"/>
        </w:rPr>
        <w:t>You are advised to contact our office immediately to discuss payment options or to arrange a payment plan to avoid bailiff enforcement action. Payment should be made to the following account:</w:t>
      </w:r>
    </w:p>
    <w:p>
      <w:r>
        <w:rPr>
          <w:b w:val="0"/>
          <w:sz w:val="20"/>
        </w:rPr>
        <w:t>Bank Name: ___________________________________________________________</w:t>
      </w:r>
    </w:p>
    <w:p>
      <w:r>
        <w:rPr>
          <w:b w:val="0"/>
          <w:sz w:val="20"/>
        </w:rPr>
        <w:t>Account Name: ________________________________________________________</w:t>
      </w:r>
    </w:p>
    <w:p>
      <w:r>
        <w:rPr>
          <w:b w:val="0"/>
          <w:sz w:val="20"/>
        </w:rPr>
        <w:t>Sort Code: ___________________________________________________________</w:t>
      </w:r>
    </w:p>
    <w:p>
      <w:r>
        <w:rPr>
          <w:b w:val="0"/>
          <w:sz w:val="20"/>
        </w:rPr>
        <w:t>Account Number: ______________________________________________________</w:t>
      </w:r>
    </w:p>
    <w:p/>
    <w:p>
      <w:r>
        <w:rPr>
          <w:b/>
          <w:sz w:val="20"/>
        </w:rPr>
        <w:t>Contact Details:</w:t>
      </w:r>
    </w:p>
    <w:p>
      <w:r>
        <w:rPr>
          <w:b w:val="0"/>
          <w:sz w:val="20"/>
        </w:rPr>
        <w:t>Telephone: ___________________________________________________________</w:t>
      </w:r>
    </w:p>
    <w:p>
      <w:r>
        <w:rPr>
          <w:b w:val="0"/>
          <w:sz w:val="20"/>
        </w:rPr>
        <w:t>Email: _______________________________________________________________</w:t>
      </w:r>
    </w:p>
    <w:p>
      <w:r>
        <w:rPr>
          <w:b w:val="0"/>
          <w:sz w:val="20"/>
        </w:rPr>
        <w:t>Office Hours: _________________________________________________________</w:t>
      </w:r>
    </w:p>
    <w:p/>
    <w:p>
      <w:r>
        <w:rPr>
          <w:b/>
          <w:sz w:val="20"/>
        </w:rPr>
        <w:t>Consequences of Non-Payment:</w:t>
      </w:r>
    </w:p>
    <w:p>
      <w:r>
        <w:rPr>
          <w:b w:val="0"/>
          <w:sz w:val="20"/>
        </w:rPr>
        <w:t>Failure to comply with this demand may result in bailiffs attending your property to enforce the judgment. You may incur additional fees and charges. Persistent non-payment can lead to further court action, including attachment of earnings orders or charging orders against property.</w:t>
      </w:r>
    </w:p>
    <w:p/>
    <w:p>
      <w:r>
        <w:rPr>
          <w:b/>
          <w:sz w:val="20"/>
        </w:rPr>
        <w:t>Your Legal Rights:</w:t>
      </w:r>
    </w:p>
    <w:p>
      <w:r>
        <w:rPr>
          <w:b w:val="0"/>
          <w:sz w:val="20"/>
        </w:rPr>
        <w:t>You have the right to request information relating to the debt and to dispute the amount owed if you believe it to be incorrect. Any disputes must be made in writing immediately. You may seek independent legal advice to understand your rights and obligations.</w:t>
      </w:r>
    </w:p>
    <w:p/>
    <w:p>
      <w:r>
        <w:rPr>
          <w:b/>
          <w:sz w:val="20"/>
        </w:rPr>
        <w:t>Final Notice:</w:t>
      </w:r>
    </w:p>
    <w:p>
      <w:r>
        <w:rPr>
          <w:b w:val="0"/>
          <w:sz w:val="20"/>
        </w:rPr>
        <w:t>This letter serves as the final formal notice before enforcement action is taken. Prompt payment or contact to discuss settlement is strongly advised to avoid further costs and legal consequences.</w:t>
      </w:r>
    </w:p>
    <w:p/>
    <w:p/>
    <w:p>
      <w:r>
        <w:rPr>
          <w:b w:val="0"/>
          <w:sz w:val="20"/>
        </w:rPr>
        <w:t>Location: ______________________________________</w:t>
      </w:r>
    </w:p>
    <w:p>
      <w:r>
        <w:rPr>
          <w:b w:val="0"/>
          <w:sz w:val="20"/>
        </w:rPr>
        <w:t>Date: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 Bailiff Firm</w:t>
            </w:r>
          </w:p>
        </w:tc>
        <w:tc>
          <w:tcPr>
            <w:tcW w:type="dxa" w:w="4986"/>
            <w:tcBorders>
              <w:top w:val="nil"/>
              <w:left w:val="nil"/>
              <w:bottom w:val="nil"/>
              <w:right w:val="nil"/>
              <w:insideH w:val="nil"/>
              <w:insideV w:val="nil"/>
            </w:tcBorders>
          </w:tcPr>
          <w:p>
            <w:pPr>
              <w:jc w:val="center"/>
            </w:pPr>
            <w:r>
              <w:t>Recipient / Debtor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https://docstemplates-uk.com/bailiff-letter/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bailiff-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