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DATA PROTECTION AND PRIVACY POLICY – GDPR COMPLIANCE FORM</w:t>
      </w:r>
    </w:p>
    <w:p/>
    <w:p/>
    <w:p>
      <w:r>
        <w:rPr>
          <w:b/>
          <w:sz w:val="20"/>
        </w:rPr>
        <w:t>Introduction:</w:t>
      </w:r>
    </w:p>
    <w:p>
      <w:r>
        <w:rPr>
          <w:b w:val="0"/>
          <w:sz w:val="20"/>
        </w:rPr>
        <w:t>This Data Protection and Privacy Policy ('Policy') outlines how personal data is collected, used, and protected by [Company Name] ('the Controller') in accordance with the General Data Protection Regulation (GDPR) and UK data protection laws.</w:t>
      </w:r>
    </w:p>
    <w:p/>
    <w:p>
      <w:r>
        <w:rPr>
          <w:b/>
          <w:sz w:val="20"/>
        </w:rPr>
        <w:t>Data Controller Information:</w:t>
      </w:r>
    </w:p>
    <w:p>
      <w:r>
        <w:rPr>
          <w:b w:val="0"/>
          <w:sz w:val="20"/>
        </w:rPr>
        <w:t>Company Name: ____________________________________________________________</w:t>
      </w:r>
    </w:p>
    <w:p>
      <w:r>
        <w:rPr>
          <w:b w:val="0"/>
          <w:sz w:val="20"/>
        </w:rPr>
        <w:t>Registered Address: _________________________________________________________</w:t>
      </w:r>
    </w:p>
    <w:p>
      <w:r>
        <w:rPr>
          <w:b w:val="0"/>
          <w:sz w:val="20"/>
        </w:rPr>
        <w:t>Data Protection Officer (DPO) Contact: _______________________________________</w:t>
      </w:r>
    </w:p>
    <w:p>
      <w:r>
        <w:rPr>
          <w:b w:val="0"/>
          <w:sz w:val="20"/>
        </w:rPr>
        <w:t>Email: _____________________________________________________________________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</w:t>
      </w:r>
    </w:p>
    <w:p/>
    <w:p>
      <w:r>
        <w:rPr>
          <w:b/>
          <w:sz w:val="20"/>
        </w:rPr>
        <w:t>Purpose and Legal Basis for Processing Personal Data:</w:t>
      </w:r>
    </w:p>
    <w:p>
      <w:r>
        <w:rPr>
          <w:b w:val="0"/>
          <w:sz w:val="20"/>
        </w:rPr>
        <w:t>Personal data will be processed for the following purposes: providing services, managing contracts, compliance with legal obligations, and legitimate business interests where applicable.</w:t>
      </w:r>
    </w:p>
    <w:p>
      <w:r>
        <w:rPr>
          <w:b w:val="0"/>
          <w:sz w:val="20"/>
        </w:rPr>
        <w:t>The legal bases for processing personal data include consent, performance of a contract, compliance with a legal obligation, protection of vital interests, performance of a task carried out in the public interest, or legitimate interests pursued by the Controller or a third party.</w:t>
      </w:r>
    </w:p>
    <w:p/>
    <w:p>
      <w:r>
        <w:rPr>
          <w:b/>
          <w:sz w:val="20"/>
        </w:rPr>
        <w:t>Categories of Personal Data Collected:</w:t>
      </w:r>
    </w:p>
    <w:p>
      <w:r>
        <w:rPr>
          <w:b w:val="0"/>
          <w:sz w:val="20"/>
        </w:rPr>
        <w:t>- Identification data (e.g., name, date of birth, identification numbers)</w:t>
        <w:br/>
        <w:t>- Contact details (e.g., address, email, phone number)</w:t>
        <w:br/>
        <w:t>- Financial information (e.g., bank details, payment records)</w:t>
        <w:br/>
        <w:t>- Employment and professional information</w:t>
        <w:br/>
        <w:t>- Technical data (e.g., IP address, browser type)</w:t>
        <w:br/>
        <w:t>- Communication and correspondence records</w:t>
      </w:r>
    </w:p>
    <w:p/>
    <w:p>
      <w:r>
        <w:rPr>
          <w:b/>
          <w:sz w:val="20"/>
        </w:rPr>
        <w:t>Your Rights as a Data Subject:</w:t>
      </w:r>
    </w:p>
    <w:p>
      <w:r>
        <w:rPr>
          <w:b w:val="0"/>
          <w:sz w:val="20"/>
        </w:rPr>
        <w:t>You have the right to:</w:t>
        <w:br/>
        <w:t>- Access your personal data and obtain a copy</w:t>
        <w:br/>
        <w:t>- Request rectification of inaccurate data</w:t>
        <w:br/>
        <w:t>- Request erasure of data under certain conditions</w:t>
        <w:br/>
        <w:t>- Restrict processing of your data</w:t>
        <w:br/>
        <w:t>- Object to processing based on legitimate interests</w:t>
        <w:br/>
        <w:t>- Data portability where applicable</w:t>
        <w:br/>
        <w:t>- Withdraw consent at any time without affecting lawfulness of prior processing</w:t>
        <w:br/>
        <w:t>- Lodge a complaint with the Information Commissioner's Office (ICO) or relevant supervisory authority</w:t>
      </w:r>
    </w:p>
    <w:p/>
    <w:p>
      <w:r>
        <w:rPr>
          <w:b/>
          <w:sz w:val="20"/>
        </w:rPr>
        <w:t>Data Sharing and International Transfers:</w:t>
      </w:r>
    </w:p>
    <w:p>
      <w:r>
        <w:rPr>
          <w:b w:val="0"/>
          <w:sz w:val="20"/>
        </w:rPr>
        <w:t>Personal data may be shared with trusted third parties, including service providers and legal advisors, solely for the purposes outlined in this Policy and under strict confidentiality and security measures.</w:t>
      </w:r>
    </w:p>
    <w:p>
      <w:r>
        <w:rPr>
          <w:b w:val="0"/>
          <w:sz w:val="20"/>
        </w:rPr>
        <w:t>Where data is transferred outside the UK or European Economic Area (EEA), appropriate safeguards are implemented to ensure an adequate level of protection in compliance with UK data protection laws.</w:t>
      </w:r>
    </w:p>
    <w:p/>
    <w:p>
      <w:r>
        <w:rPr>
          <w:b/>
          <w:sz w:val="20"/>
        </w:rPr>
        <w:t>Data Retention Period:</w:t>
      </w:r>
    </w:p>
    <w:p>
      <w:r>
        <w:rPr>
          <w:b w:val="0"/>
          <w:sz w:val="20"/>
        </w:rPr>
        <w:t>Personal data will be retained only for as long as necessary to fulfil the purposes for which it was collected, including compliance with legal, accounting, or reporting requirements.</w:t>
      </w:r>
    </w:p>
    <w:p>
      <w:r>
        <w:rPr>
          <w:b w:val="0"/>
          <w:sz w:val="20"/>
        </w:rPr>
        <w:t>Retention periods may vary depending on the nature of the data and applicable laws.</w:t>
      </w:r>
    </w:p>
    <w:p/>
    <w:p>
      <w:r>
        <w:rPr>
          <w:b/>
          <w:sz w:val="20"/>
        </w:rPr>
        <w:t>Security of Personal Data:</w:t>
      </w:r>
    </w:p>
    <w:p>
      <w:r>
        <w:rPr>
          <w:b w:val="0"/>
          <w:sz w:val="20"/>
        </w:rPr>
        <w:t>The Controller implements appropriate technical and organizational measures to protect personal data against unauthorized or unlawful processing, accidental loss, destruction, or damage.</w:t>
      </w:r>
    </w:p>
    <w:p>
      <w:r>
        <w:rPr>
          <w:b w:val="0"/>
          <w:sz w:val="20"/>
        </w:rPr>
        <w:t>Access to personal data is restricted to authorized personnel only.</w:t>
      </w:r>
    </w:p>
    <w:p/>
    <w:p>
      <w:r>
        <w:rPr>
          <w:b/>
          <w:sz w:val="20"/>
        </w:rPr>
        <w:t>Automated Decision-Making and Profiling:</w:t>
      </w:r>
    </w:p>
    <w:p>
      <w:r>
        <w:rPr>
          <w:b w:val="0"/>
          <w:sz w:val="20"/>
        </w:rPr>
        <w:t>The Controller does not use automated decision-making or profiling processes that produce legal effects or significantly affect individuals without explicit consent, unless otherwise permitted by law.</w:t>
      </w:r>
    </w:p>
    <w:p/>
    <w:p>
      <w:r>
        <w:rPr>
          <w:b/>
          <w:sz w:val="20"/>
        </w:rPr>
        <w:t>Consent to Data Processing:</w:t>
      </w:r>
    </w:p>
    <w:p>
      <w:r>
        <w:rPr>
          <w:b w:val="0"/>
          <w:sz w:val="20"/>
        </w:rPr>
        <w:t>By signing below, you acknowledge that you have read and understood this Policy and consent to the processing of your personal data as described herein.</w:t>
      </w:r>
    </w:p>
    <w:p/>
    <w:p>
      <w:r>
        <w:rPr>
          <w:b/>
          <w:sz w:val="20"/>
        </w:rPr>
        <w:t>Data Subject Details: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 w:val="0"/>
          <w:sz w:val="20"/>
        </w:rPr>
        <w:t>Signature of Data Subject: 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>
      <w:r>
        <w:rPr>
          <w:b w:val="0"/>
          <w:sz w:val="20"/>
        </w:rPr>
        <w:t>Signature of Controller's Representative: ________________________________</w:t>
      </w:r>
    </w:p>
    <w:p>
      <w:r>
        <w:rPr>
          <w:b w:val="0"/>
          <w:sz w:val="20"/>
        </w:rPr>
        <w:t>Name and Position: 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>
      <w:r>
        <w:rPr>
          <w:b/>
          <w:sz w:val="20"/>
        </w:rPr>
        <w:t>Additional Notes or Remarks: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SUBJECT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CONTROLLER'S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Position: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https://docstemplates-uk.com/gdpr-form/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gdpr-form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