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POWER OF ATTORNEY</w:t>
      </w:r>
    </w:p>
    <w:p/>
    <w:p/>
    <w:p>
      <w:r>
        <w:rPr>
          <w:b/>
          <w:sz w:val="20"/>
        </w:rPr>
        <w:t>This General Power of Attorney ("Attorney") is made by the undersigned Principal and authorises the Attorney to act on behalf of the Principal in accordance with the terms herein.</w:t>
      </w:r>
    </w:p>
    <w:p/>
    <w:p>
      <w:r>
        <w:rPr>
          <w:b/>
          <w:sz w:val="20"/>
        </w:rPr>
        <w:t>Principal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Telephone: _____________________________________________________________</w:t>
      </w:r>
    </w:p>
    <w:p>
      <w:r>
        <w:rPr>
          <w:b w:val="0"/>
          <w:sz w:val="20"/>
        </w:rPr>
        <w:t>Email: _________________________________________________________________</w:t>
      </w:r>
    </w:p>
    <w:p/>
    <w:p>
      <w:r>
        <w:rPr>
          <w:b/>
          <w:sz w:val="20"/>
        </w:rPr>
        <w:t>Attorney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Telephone: _____________________________________________________________</w:t>
      </w:r>
    </w:p>
    <w:p>
      <w:r>
        <w:rPr>
          <w:b w:val="0"/>
          <w:sz w:val="20"/>
        </w:rPr>
        <w:t>Email: _________________________________________________________________</w:t>
      </w:r>
    </w:p>
    <w:p/>
    <w:p>
      <w:r>
        <w:rPr>
          <w:b/>
          <w:sz w:val="20"/>
        </w:rPr>
        <w:t>1. Appointment</w:t>
      </w:r>
    </w:p>
    <w:p>
      <w:r>
        <w:rPr>
          <w:b w:val="0"/>
          <w:sz w:val="20"/>
        </w:rPr>
        <w:t>The Principal hereby appoints the Attorney to be the Principal's lawful attorney with full power and authority to act on behalf of the Principal in all matters set forth in this Power of Attorney, whether relating to property, financial affairs, or personal matters, in the United Kingdom and abroad, subject to the conditions and limitations contained herein.</w:t>
      </w:r>
    </w:p>
    <w:p/>
    <w:p>
      <w:r>
        <w:rPr>
          <w:b/>
          <w:sz w:val="20"/>
        </w:rPr>
        <w:t>2. Powers Granted</w:t>
      </w:r>
    </w:p>
    <w:p>
      <w:r>
        <w:rPr>
          <w:b w:val="0"/>
          <w:sz w:val="20"/>
        </w:rPr>
        <w:t>The Attorney shall have the power to undertake any and all acts, deeds, matters, and things necessary or desirable for the management and administration of the Principal's affairs, including but not limited to the following:</w:t>
      </w:r>
    </w:p>
    <w:p>
      <w:r>
        <w:rPr>
          <w:b w:val="0"/>
          <w:sz w:val="20"/>
        </w:rPr>
        <w:t>- Managing bank accounts, including opening, operating, and closing accounts.</w:t>
      </w:r>
    </w:p>
    <w:p>
      <w:r>
        <w:rPr>
          <w:b w:val="0"/>
          <w:sz w:val="20"/>
        </w:rPr>
        <w:t>- Signing, endorsing, and delivering any cheques, drafts, and other negotiable instruments.</w:t>
      </w:r>
    </w:p>
    <w:p>
      <w:r>
        <w:rPr>
          <w:b w:val="0"/>
          <w:sz w:val="20"/>
        </w:rPr>
        <w:t>- Buying, selling, leasing, mortgaging, and otherwise dealing with real and personal property.</w:t>
      </w:r>
    </w:p>
    <w:p>
      <w:r>
        <w:rPr>
          <w:b w:val="0"/>
          <w:sz w:val="20"/>
        </w:rPr>
        <w:t>- Entering into contracts, agreements, and other commitments on behalf of the Principal.</w:t>
      </w:r>
    </w:p>
    <w:p>
      <w:r>
        <w:rPr>
          <w:b w:val="0"/>
          <w:sz w:val="20"/>
        </w:rPr>
        <w:t>- Handling tax matters, including filing returns, paying taxes, and liaising with tax authorities.</w:t>
      </w:r>
    </w:p>
    <w:p>
      <w:r>
        <w:rPr>
          <w:b w:val="0"/>
          <w:sz w:val="20"/>
        </w:rPr>
        <w:t>- Representing the Principal before any government department, authority, court, or tribunal.</w:t>
      </w:r>
    </w:p>
    <w:p>
      <w:r>
        <w:rPr>
          <w:b w:val="0"/>
          <w:sz w:val="20"/>
        </w:rPr>
        <w:t>- Employing professional advisors, including lawyers, accountants, and agents.</w:t>
      </w:r>
    </w:p>
    <w:p>
      <w:r>
        <w:rPr>
          <w:b w:val="0"/>
          <w:sz w:val="20"/>
        </w:rPr>
        <w:t>- Receiving monies and assets and giving receipts and discharges.</w:t>
      </w:r>
    </w:p>
    <w:p>
      <w:r>
        <w:rPr>
          <w:b w:val="0"/>
          <w:sz w:val="20"/>
        </w:rPr>
        <w:t>- Settling claims and demands and instituting legal proceedings.</w:t>
      </w:r>
    </w:p>
    <w:p/>
    <w:p>
      <w:r>
        <w:rPr>
          <w:b/>
          <w:sz w:val="20"/>
        </w:rPr>
        <w:t>3. Restrictions on Powers</w:t>
      </w:r>
    </w:p>
    <w:p>
      <w:r>
        <w:rPr>
          <w:b w:val="0"/>
          <w:sz w:val="20"/>
        </w:rPr>
        <w:t>Notwithstanding the powers herein granted, the Attorney shall not have authority to:</w:t>
      </w:r>
    </w:p>
    <w:p>
      <w:r>
        <w:rPr>
          <w:b w:val="0"/>
          <w:sz w:val="20"/>
        </w:rPr>
        <w:t>- Make or revoke a will or codicil on behalf of the Principal.</w:t>
      </w:r>
    </w:p>
    <w:p>
      <w:r>
        <w:rPr>
          <w:b w:val="0"/>
          <w:sz w:val="20"/>
        </w:rPr>
        <w:t>- Make decisions relating to the Principal’s personal welfare, healthcare, or medical treatment.</w:t>
      </w:r>
    </w:p>
    <w:p>
      <w:r>
        <w:rPr>
          <w:b w:val="0"/>
          <w:sz w:val="20"/>
        </w:rPr>
        <w:t>- Delegate the powers granted under this Power of Attorney without the express written consent of the Principal.</w:t>
      </w:r>
    </w:p>
    <w:p/>
    <w:p>
      <w:r>
        <w:rPr>
          <w:b/>
          <w:sz w:val="20"/>
        </w:rPr>
        <w:t>4. Duration and Revocation</w:t>
      </w:r>
    </w:p>
    <w:p>
      <w:r>
        <w:rPr>
          <w:b w:val="0"/>
          <w:sz w:val="20"/>
        </w:rPr>
        <w:t>This Power of Attorney shall remain in full force and effect until it is revoked by the Principal by written notice, or upon the death or mental incapacity of the Principal, whichever occurs first. Revocation shall be effective upon receipt of written notice by the Attorney or relevant third parties.</w:t>
      </w:r>
    </w:p>
    <w:p/>
    <w:p>
      <w:r>
        <w:rPr>
          <w:b/>
          <w:sz w:val="20"/>
        </w:rPr>
        <w:t>5. Governing Law and Jurisdiction</w:t>
      </w:r>
    </w:p>
    <w:p>
      <w:r>
        <w:rPr>
          <w:b w:val="0"/>
          <w:sz w:val="20"/>
        </w:rPr>
        <w:t>This Power of Attorney and any dispute or claim arising out of or in connection with it shall be governed by and construed in accordance with the laws of England and Wales. The parties irrevocably agree that the courts of England and Wales shall have exclusive jurisdiction to settle any dispute or claim.</w:t>
      </w:r>
    </w:p>
    <w:p/>
    <w:p>
      <w:r>
        <w:rPr>
          <w:b/>
          <w:sz w:val="20"/>
        </w:rPr>
        <w:t>6. Indemnity</w:t>
      </w:r>
    </w:p>
    <w:p>
      <w:r>
        <w:rPr>
          <w:b w:val="0"/>
          <w:sz w:val="20"/>
        </w:rPr>
        <w:t>The Principal agrees to indemnify and hold harmless the Attorney against any and all claims, demands, losses, liabilities, costs, or expenses arising out of or in connection with the Attorney’s execution of the powers granted herein, except where such claims arise from the Attorney’s gross negligence, fraud, or wilful misconduct.</w:t>
      </w:r>
    </w:p>
    <w:p/>
    <w:p>
      <w:r>
        <w:rPr>
          <w:b/>
          <w:sz w:val="20"/>
        </w:rPr>
        <w:t>7. Severability</w:t>
      </w:r>
    </w:p>
    <w:p>
      <w:r>
        <w:rPr>
          <w:b w:val="0"/>
          <w:sz w:val="20"/>
        </w:rPr>
        <w:t>If any provision of this Power of Attorney is held to be invalid, illegal or unenforceable in any respect, the validity, legality, and enforceability of the remaining provisions shall not in any way be affected or impaired.</w:t>
      </w:r>
    </w:p>
    <w:p/>
    <w:p>
      <w:r>
        <w:rPr>
          <w:b/>
          <w:sz w:val="20"/>
        </w:rPr>
        <w:t>IN WITNESS WHEREOF, the Principal has executed this General Power of Attorney as a deed on the day and year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ATTORNEY</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p/>
    <w:p>
      <w:r>
        <w:rPr>
          <w:b/>
          <w:sz w:val="20"/>
        </w:rPr>
        <w:t>Witnessed By:</w:t>
      </w:r>
    </w:p>
    <w:p>
      <w:r>
        <w:rPr>
          <w:b w:val="0"/>
          <w:sz w:val="20"/>
        </w:rPr>
        <w:t>Full Name: ________________________________________________________</w:t>
      </w:r>
    </w:p>
    <w:p>
      <w:r>
        <w:rPr>
          <w:b w:val="0"/>
          <w:sz w:val="20"/>
        </w:rPr>
        <w:t>Address: __________________________________________________________</w:t>
      </w:r>
    </w:p>
    <w:p>
      <w:r>
        <w:rPr>
          <w:b w:val="0"/>
          <w:sz w:val="20"/>
        </w:rPr>
        <w:t>Occupation: _______________________________________________________</w:t>
      </w:r>
    </w:p>
    <w:p>
      <w:r>
        <w:rPr>
          <w:b w:val="0"/>
          <w:sz w:val="20"/>
        </w:rPr>
        <w:t>Signature: ________________________________________________________</w:t>
      </w:r>
    </w:p>
    <w:p>
      <w:r>
        <w:rPr>
          <w:b w:val="0"/>
          <w:sz w:val="20"/>
        </w:rPr>
        <w:t>Date: 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https://docstemplates-uk.com/gp-letter/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p-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