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MASTER SERVICES AGREEMENT</w:t>
      </w:r>
    </w:p>
    <w:p/>
    <w:p>
      <w:r>
        <w:rPr>
          <w:b/>
          <w:sz w:val="20"/>
        </w:rPr>
        <w:t>This Master Services Agreement ("Agreement") is made between the following parties:</w:t>
      </w:r>
    </w:p>
    <w:p/>
    <w:p>
      <w:r>
        <w:rPr>
          <w:b/>
          <w:sz w:val="20"/>
        </w:rPr>
        <w:t>Service Provider:</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Company Number (if applicable): _________________________________________</w:t>
      </w:r>
    </w:p>
    <w:p/>
    <w:p>
      <w:r>
        <w:rPr>
          <w:b/>
          <w:sz w:val="20"/>
        </w:rPr>
        <w:t>Client:</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Company Number (if applicable): _________________________________________</w:t>
      </w:r>
    </w:p>
    <w:p/>
    <w:p/>
    <w:p>
      <w:r>
        <w:rPr>
          <w:b/>
          <w:sz w:val="20"/>
        </w:rPr>
        <w:t>WHEREAS</w:t>
      </w:r>
    </w:p>
    <w:p>
      <w:r>
        <w:rPr>
          <w:b w:val="0"/>
          <w:sz w:val="20"/>
        </w:rPr>
        <w:t>The Service Provider agrees to provide certain services to the Client, and the Client wishes to engage the Service Provider to provide such services under the terms and conditions set forth in this Agreement.</w:t>
      </w:r>
    </w:p>
    <w:p/>
    <w:p/>
    <w:p>
      <w:r>
        <w:rPr>
          <w:b/>
          <w:sz w:val="20"/>
        </w:rPr>
        <w:t>1. Definitions and Interpretation</w:t>
      </w:r>
    </w:p>
    <w:p>
      <w:r>
        <w:rPr>
          <w:b w:val="0"/>
          <w:sz w:val="20"/>
        </w:rPr>
        <w:t>In this Agreement, unless the context otherwise requires, the following definitions shall apply:</w:t>
        <w:br/>
        <w:t>“Confidential Information” means any information that is designated as confidential or that ought reasonably to be considered confidential.</w:t>
        <w:br/>
        <w:t>“Deliverables” means all documents, products, and materials developed or prepared by the Service Provider in connection with the Services.</w:t>
        <w:br/>
        <w:t>“Services” means the services to be provided by the Service Provider to the Client as described in individual Statements of Work.</w:t>
        <w:br/>
        <w:t>“Statement of Work” means a document agreed between the parties specifying the detailed scope, deliverables, timelines, and fees for particular Services.</w:t>
        <w:br/>
        <w:t>References to clauses and schedules are to clauses and schedules of this Agreement.</w:t>
      </w:r>
    </w:p>
    <w:p/>
    <w:p>
      <w:r>
        <w:rPr>
          <w:b/>
          <w:sz w:val="20"/>
        </w:rPr>
        <w:t>2. Scope of Services</w:t>
      </w:r>
    </w:p>
    <w:p>
      <w:r>
        <w:rPr>
          <w:b w:val="0"/>
          <w:sz w:val="20"/>
        </w:rPr>
        <w:t>2.1 The Service Provider shall provide the Services to the Client as specified in each Statement of Work entered into under this Agreement.</w:t>
        <w:br/>
        <w:t>2.2 Each Statement of Work shall form part of this Agreement and be subject to its terms.</w:t>
        <w:br/>
        <w:t>2.3 The Service Provider shall perform the Services with reasonable skill, care, and diligence in accordance with good industry practice.</w:t>
      </w:r>
    </w:p>
    <w:p/>
    <w:p>
      <w:r>
        <w:rPr>
          <w:b/>
          <w:sz w:val="20"/>
        </w:rPr>
        <w:t>3. Term and Termination</w:t>
      </w:r>
    </w:p>
    <w:p>
      <w:r>
        <w:rPr>
          <w:b w:val="0"/>
          <w:sz w:val="20"/>
        </w:rPr>
        <w:t>3.1 This Agreement shall commence upon signature by both parties and shall continue until terminated as provided herein.</w:t>
        <w:br/>
        <w:t>3.2 Either party may terminate this Agreement or any Statement of Work by giving not less than thirty (30) days' written notice to the other party.</w:t>
        <w:br/>
        <w:t>3.3 Either party may terminate immediately by written notice if the other party commits a material breach of this Agreement and fails to remedy the breach within fourteen (14) days of receiving notice.</w:t>
        <w:br/>
        <w:t>3.4 Termination shall be without prejudice to any rights or liabilities accrued prior to termination.</w:t>
      </w:r>
    </w:p>
    <w:p/>
    <w:p>
      <w:r>
        <w:rPr>
          <w:b/>
          <w:sz w:val="20"/>
        </w:rPr>
        <w:t>4. Fees and Payment</w:t>
      </w:r>
    </w:p>
    <w:p>
      <w:r>
        <w:rPr>
          <w:b w:val="0"/>
          <w:sz w:val="20"/>
        </w:rPr>
        <w:t>4.1 The Client shall pay the Service Provider the fees set out in each applicable Statement of Work.</w:t>
        <w:br/>
        <w:t>4.2 Unless otherwise agreed, all fees are exclusive of VAT and other taxes, which shall be payable by the Client.</w:t>
        <w:br/>
        <w:t>4.3 Invoices shall be issued by the Service Provider according to the schedule set out in the relevant Statement of Work.</w:t>
        <w:br/>
        <w:t>4.4 Payment shall be made within thirty (30) days of receipt of a valid invoice.</w:t>
        <w:br/>
        <w:t>4.5 Late payments shall bear interest at the statutory rate applicable in England and Wales.</w:t>
      </w:r>
    </w:p>
    <w:p/>
    <w:p>
      <w:r>
        <w:rPr>
          <w:b/>
          <w:sz w:val="20"/>
        </w:rPr>
        <w:t>5. Intellectual Property Rights</w:t>
      </w:r>
    </w:p>
    <w:p>
      <w:r>
        <w:rPr>
          <w:b w:val="0"/>
          <w:sz w:val="20"/>
        </w:rPr>
        <w:t>5.1 All pre-existing intellectual property rights owned by either party shall remain the sole property of that party.</w:t>
        <w:br/>
        <w:t>5.2 Deliverables created by the Service Provider specifically for the Client under this Agreement shall be owned by the Client upon full payment, subject to any third-party rights.</w:t>
        <w:br/>
        <w:t>5.3 The Service Provider grants the Client a non-exclusive, royalty-free license to use pre-existing intellectual property incorporated in the Deliverables to the extent necessary for the Client’s use of the Deliverables.</w:t>
        <w:br/>
        <w:t>5.4 Both parties agree to execute all documents and do all acts necessary to vest ownership and protect intellectual property rights as intended.</w:t>
      </w:r>
    </w:p>
    <w:p/>
    <w:p>
      <w:r>
        <w:rPr>
          <w:b/>
          <w:sz w:val="20"/>
        </w:rPr>
        <w:t>6. Confidentiality</w:t>
      </w:r>
    </w:p>
    <w:p>
      <w:r>
        <w:rPr>
          <w:b w:val="0"/>
          <w:sz w:val="20"/>
        </w:rPr>
        <w:t>6.1 Each party shall keep confidential all Confidential Information received from the other party.</w:t>
        <w:br/>
        <w:t>6.2 Confidential Information shall not be disclosed to any third party without prior written consent except as permitted by this Agreement or required by law.</w:t>
        <w:br/>
        <w:t>6.3 The obligations in this clause shall survive termination of this Agreement for a period of five (5) years.</w:t>
      </w:r>
    </w:p>
    <w:p/>
    <w:p>
      <w:r>
        <w:rPr>
          <w:b/>
          <w:sz w:val="20"/>
        </w:rPr>
        <w:t>7. Data Protection</w:t>
      </w:r>
    </w:p>
    <w:p>
      <w:r>
        <w:rPr>
          <w:b w:val="0"/>
          <w:sz w:val="20"/>
        </w:rPr>
        <w:t>7.1 Both parties shall comply with their respective obligations under the UK GDPR and Data Protection Act 2018.</w:t>
        <w:br/>
        <w:t>7.2 Where the Service Provider processes personal data on behalf of the Client, it shall do so only on documented instructions and implement appropriate technical and organisational measures.</w:t>
        <w:br/>
        <w:t>7.3 The Service Provider shall assist the Client in complying with data subject rights and data breach notification obligations.</w:t>
      </w:r>
    </w:p>
    <w:p/>
    <w:p>
      <w:r>
        <w:rPr>
          <w:b/>
          <w:sz w:val="20"/>
        </w:rPr>
        <w:t>8. Liability and Indemnity</w:t>
      </w:r>
    </w:p>
    <w:p>
      <w:r>
        <w:rPr>
          <w:b w:val="0"/>
          <w:sz w:val="20"/>
        </w:rPr>
        <w:t>8.1 Neither party excludes or limits liability for death or personal injury caused by its negligence or for fraud.</w:t>
        <w:br/>
        <w:t>8.2 Subject to clause 8.1, neither party shall be liable for any indirect, incidental, special, or consequential loss or damage.</w:t>
        <w:br/>
        <w:t>8.3 The Service Provider's total aggregate liability to the Client under or in connection with this Agreement shall not exceed the total fees paid by the Client under the relevant Statement of Work.</w:t>
        <w:br/>
        <w:t>8.4 The Client shall indemnify and hold harmless the Service Provider against any claims arising from the Client’s breach of this Agreement or use of the Deliverables.</w:t>
      </w:r>
    </w:p>
    <w:p/>
    <w:p>
      <w:r>
        <w:rPr>
          <w:b/>
          <w:sz w:val="20"/>
        </w:rPr>
        <w:t>9. Subcontracting and Assignment</w:t>
      </w:r>
    </w:p>
    <w:p>
      <w:r>
        <w:rPr>
          <w:b w:val="0"/>
          <w:sz w:val="20"/>
        </w:rPr>
        <w:t>9.1 The Service Provider may subcontract the performance of Services provided the Service Provider remains fully responsible for the acts and omissions of its subcontractors.</w:t>
        <w:br/>
        <w:t>9.2 Neither party may assign or transfer any rights or obligations under this Agreement without the prior written consent of the other party, except to a successor in interest of the whole or substantially the whole of its business.</w:t>
      </w:r>
    </w:p>
    <w:p/>
    <w:p>
      <w:r>
        <w:rPr>
          <w:b/>
          <w:sz w:val="20"/>
        </w:rPr>
        <w:t>10. Force Majeure</w:t>
      </w:r>
    </w:p>
    <w:p>
      <w:r>
        <w:rPr>
          <w:b w:val="0"/>
          <w:sz w:val="20"/>
        </w:rPr>
        <w:t>Neither party shall be liable for any failure or delay in performance due to causes beyond its reasonable control including but not limited to acts of God, war, terrorism, strikes, governmental actions, or pandemics.</w:t>
        <w:br/>
        <w:t>The affected party shall notify the other promptly and use reasonable endeavors to mitigate the impact.</w:t>
      </w:r>
    </w:p>
    <w:p/>
    <w:p>
      <w:r>
        <w:rPr>
          <w:b/>
          <w:sz w:val="20"/>
        </w:rPr>
        <w:t>11. Notices</w:t>
      </w:r>
    </w:p>
    <w:p>
      <w:r>
        <w:rPr>
          <w:b w:val="0"/>
          <w:sz w:val="20"/>
        </w:rPr>
        <w:t>All notices related to this Agreement shall be in writing and delivered by hand, pre-paid post, or email to the addresses specified by the parties.</w:t>
        <w:br/>
        <w:t>Notices shall be deemed received:</w:t>
        <w:br/>
        <w:t>- If delivered by hand, immediately upon delivery;</w:t>
        <w:br/>
        <w:t>- If sent by pre-paid post, 2 business days after posting;</w:t>
        <w:br/>
        <w:t>- If sent by email, on the day of transmission if sent during business hours, otherwise on the next business day.</w:t>
      </w:r>
    </w:p>
    <w:p/>
    <w:p>
      <w:r>
        <w:rPr>
          <w:b/>
          <w:sz w:val="20"/>
        </w:rPr>
        <w:t>12. Entire Agreement</w:t>
      </w:r>
    </w:p>
    <w:p>
      <w:r>
        <w:rPr>
          <w:b w:val="0"/>
          <w:sz w:val="20"/>
        </w:rPr>
        <w:t>This Agreement, including all Statements of Work, constitutes the entire agreement between the parties and supersedes all prior agreements and understandings relating to its subject matter.</w:t>
      </w:r>
    </w:p>
    <w:p/>
    <w:p>
      <w:r>
        <w:rPr>
          <w:b/>
          <w:sz w:val="20"/>
        </w:rPr>
        <w:t>13. Amendments</w:t>
      </w:r>
    </w:p>
    <w:p>
      <w:r>
        <w:rPr>
          <w:b w:val="0"/>
          <w:sz w:val="20"/>
        </w:rPr>
        <w:t>No amendment or variation of this Agreement shall be effective unless in writing and signed by authorised representatives of both parties.</w:t>
      </w:r>
    </w:p>
    <w:p/>
    <w:p>
      <w:r>
        <w:rPr>
          <w:b/>
          <w:sz w:val="20"/>
        </w:rPr>
        <w:t>14. Waiver</w:t>
      </w:r>
    </w:p>
    <w:p>
      <w:r>
        <w:rPr>
          <w:b w:val="0"/>
          <w:sz w:val="20"/>
        </w:rPr>
        <w:t>No failure or delay by either party in exercising any right shall operate as a waiver of that right, nor shall any single or partial exercise preclude any other or further exercise of that or any other right.</w:t>
      </w:r>
    </w:p>
    <w:p/>
    <w:p>
      <w:r>
        <w:rPr>
          <w:b/>
          <w:sz w:val="20"/>
        </w:rPr>
        <w:t>15. Severance</w:t>
      </w:r>
    </w:p>
    <w:p>
      <w:r>
        <w:rPr>
          <w:b w:val="0"/>
          <w:sz w:val="20"/>
        </w:rPr>
        <w:t>If any provision of this Agreement is held to be invalid, illegal, or unenforceable, the remaining provisions shall continue in full force and effect.</w:t>
      </w:r>
    </w:p>
    <w:p/>
    <w:p>
      <w:r>
        <w:rPr>
          <w:b/>
          <w:sz w:val="20"/>
        </w:rPr>
        <w:t>16. Governing Law and Jurisdiction</w:t>
      </w:r>
    </w:p>
    <w:p>
      <w:r>
        <w:rPr>
          <w:b w:val="0"/>
          <w:sz w:val="20"/>
        </w:rPr>
        <w:t>This Agreement shall be governed by and construed in accordance with the laws of England and Wales.</w:t>
        <w:br/>
        <w:t>The parties irrevocably agree that the courts of England and Wales shall have exclusive jurisdiction to settle any dispute arising out of or in connection with this Agreement.</w:t>
      </w:r>
    </w:p>
    <w:p/>
    <w:p/>
    <w:p>
      <w:pPr>
        <w:jc w:val="center"/>
      </w:pPr>
      <w:r>
        <w:rPr>
          <w:b w:val="0"/>
          <w:sz w:val="20"/>
        </w:rPr>
        <w:t>IN WITNESS WHEREOF, the parties hereto have executed this Master Services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https://docstemplates-uk.com/master-services-agreement/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aster-services-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