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PARTY WALL AGREEMENT</w:t>
      </w:r>
    </w:p>
    <w:p/>
    <w:p>
      <w:r>
        <w:rPr>
          <w:b/>
          <w:sz w:val="20"/>
        </w:rPr>
        <w:t>This Party Wall Agreement (‘Agreement’) is made between the following parties:</w:t>
      </w:r>
    </w:p>
    <w:p/>
    <w:p>
      <w:r>
        <w:rPr>
          <w:b/>
          <w:sz w:val="20"/>
        </w:rPr>
        <w:t>Party A (Adjoining Owner):</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w:t>
      </w:r>
    </w:p>
    <w:p/>
    <w:p>
      <w:r>
        <w:rPr>
          <w:b/>
          <w:sz w:val="20"/>
        </w:rPr>
        <w:t>Party B (Building Owner):</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w:t>
      </w:r>
    </w:p>
    <w:p/>
    <w:p>
      <w:r>
        <w:rPr>
          <w:b/>
          <w:sz w:val="20"/>
        </w:rPr>
        <w:t>Property Details:</w:t>
      </w:r>
    </w:p>
    <w:p>
      <w:r>
        <w:rPr>
          <w:b w:val="0"/>
          <w:sz w:val="20"/>
        </w:rPr>
        <w:t>Address of Party A’s Property: ____________________________________________</w:t>
      </w:r>
    </w:p>
    <w:p>
      <w:r>
        <w:rPr>
          <w:b w:val="0"/>
          <w:sz w:val="20"/>
        </w:rPr>
        <w:t>Address of Party B’s Property: ____________________________________________</w:t>
      </w:r>
    </w:p>
    <w:p/>
    <w:p>
      <w:r>
        <w:rPr>
          <w:b/>
          <w:sz w:val="20"/>
        </w:rPr>
        <w:t>Recitals:</w:t>
      </w:r>
    </w:p>
    <w:p>
      <w:r>
        <w:rPr>
          <w:b w:val="0"/>
          <w:sz w:val="20"/>
        </w:rPr>
        <w:t>WHEREAS, Party B intends to carry out building works which involve or affect the party wall(s), boundary walls, or excavations near adjacent buildings as defined by the Party Wall etc. Act 1996 (the ‘Act’);</w:t>
      </w:r>
    </w:p>
    <w:p>
      <w:r>
        <w:rPr>
          <w:b w:val="0"/>
          <w:sz w:val="20"/>
        </w:rPr>
        <w:t>AND WHEREAS, Party A is the owner of the adjoining property affected by such works;</w:t>
      </w:r>
    </w:p>
    <w:p>
      <w:r>
        <w:rPr>
          <w:b w:val="0"/>
          <w:sz w:val="20"/>
        </w:rPr>
        <w:t>AND WHEREAS, both parties wish to record their agreement in accordance with the provisions of the Act to avoid disputes and facilitate the carrying out of works.</w:t>
      </w:r>
    </w:p>
    <w:p/>
    <w:p>
      <w:r>
        <w:rPr>
          <w:b/>
          <w:sz w:val="20"/>
        </w:rPr>
        <w:t>Definitions:</w:t>
      </w:r>
    </w:p>
    <w:p>
      <w:r>
        <w:rPr>
          <w:b w:val="0"/>
          <w:sz w:val="20"/>
        </w:rPr>
        <w:t>‘Party Wall’ means any wall part of a building that stands on the land of two or more owners or separates buildings on different lands.</w:t>
      </w:r>
    </w:p>
    <w:p>
      <w:r>
        <w:rPr>
          <w:b w:val="0"/>
          <w:sz w:val="20"/>
        </w:rPr>
        <w:t>‘The Act’ refers to the Party Wall etc. Act 1996 and any amendments thereto.</w:t>
      </w:r>
    </w:p>
    <w:p/>
    <w:p>
      <w:r>
        <w:rPr>
          <w:b/>
          <w:sz w:val="20"/>
        </w:rPr>
        <w:t>Article 1 – Notice of Works</w:t>
      </w:r>
    </w:p>
    <w:p>
      <w:r>
        <w:rPr>
          <w:b w:val="0"/>
          <w:sz w:val="20"/>
        </w:rPr>
        <w:t>Party B shall provide Party A with a written notice (‘Party Wall Notice’) specifying the nature, location, and timing of the intended works in accordance with the Act.</w:t>
      </w:r>
    </w:p>
    <w:p>
      <w:r>
        <w:rPr>
          <w:b w:val="0"/>
          <w:sz w:val="20"/>
        </w:rPr>
        <w:t>Party A acknowledges receipt of such notice and consents to the works subject to the terms contained herein.</w:t>
      </w:r>
    </w:p>
    <w:p/>
    <w:p>
      <w:r>
        <w:rPr>
          <w:b/>
          <w:sz w:val="20"/>
        </w:rPr>
        <w:t>Article 2 – Description of Works</w:t>
      </w:r>
    </w:p>
    <w:p>
      <w:r>
        <w:rPr>
          <w:b w:val="0"/>
          <w:sz w:val="20"/>
        </w:rPr>
        <w:t>The works to be undertaken by Party B include, but are not limited to:</w:t>
      </w:r>
    </w:p>
    <w:p>
      <w:r>
        <w:rPr>
          <w:b w:val="0"/>
          <w:sz w:val="20"/>
        </w:rPr>
        <w:t>- ______________________________________________________________</w:t>
      </w:r>
    </w:p>
    <w:p>
      <w:r>
        <w:rPr>
          <w:b w:val="0"/>
          <w:sz w:val="20"/>
        </w:rPr>
        <w:t>- ______________________________________________________________</w:t>
      </w:r>
    </w:p>
    <w:p>
      <w:r>
        <w:rPr>
          <w:b w:val="0"/>
          <w:sz w:val="20"/>
        </w:rPr>
        <w:t>- ______________________________________________________________</w:t>
      </w:r>
    </w:p>
    <w:p/>
    <w:p>
      <w:r>
        <w:rPr>
          <w:b/>
          <w:sz w:val="20"/>
        </w:rPr>
        <w:t>Article 3 – Access and Cooperation</w:t>
      </w:r>
    </w:p>
    <w:p>
      <w:r>
        <w:rPr>
          <w:b w:val="0"/>
          <w:sz w:val="20"/>
        </w:rPr>
        <w:t>Party B and their authorised contractors shall have reasonable access to Party A’s property as necessary to carry out the works, provided Party B gives reasonable prior notice.</w:t>
      </w:r>
    </w:p>
    <w:p>
      <w:r>
        <w:rPr>
          <w:b w:val="0"/>
          <w:sz w:val="20"/>
        </w:rPr>
        <w:t>Party A agrees to cooperate to facilitate the performance of the works while minimising disruption.</w:t>
      </w:r>
    </w:p>
    <w:p/>
    <w:p>
      <w:r>
        <w:rPr>
          <w:b/>
          <w:sz w:val="20"/>
        </w:rPr>
        <w:t>Article 4 – Survey and Schedule of Condition</w:t>
      </w:r>
    </w:p>
    <w:p>
      <w:r>
        <w:rPr>
          <w:b w:val="0"/>
          <w:sz w:val="20"/>
        </w:rPr>
        <w:t>Prior to commencement, a joint survey of the adjoining property shall be conducted by an agreed surveyor or surveyors appointed by each party.</w:t>
      </w:r>
    </w:p>
    <w:p>
      <w:r>
        <w:rPr>
          <w:b w:val="0"/>
          <w:sz w:val="20"/>
        </w:rPr>
        <w:t>A Schedule of Condition documenting the existing state of the property shall be prepared and signed by both parties to serve as a record.</w:t>
      </w:r>
    </w:p>
    <w:p/>
    <w:p>
      <w:r>
        <w:rPr>
          <w:b/>
          <w:sz w:val="20"/>
        </w:rPr>
        <w:t>Article 5 – Damage and Repairs</w:t>
      </w:r>
    </w:p>
    <w:p>
      <w:r>
        <w:rPr>
          <w:b w:val="0"/>
          <w:sz w:val="20"/>
        </w:rPr>
        <w:t>Party B shall be responsible for repairing any damage to Party A’s property arising directly from the carrying out of the works.</w:t>
      </w:r>
    </w:p>
    <w:p>
      <w:r>
        <w:rPr>
          <w:b w:val="0"/>
          <w:sz w:val="20"/>
        </w:rPr>
        <w:t>All repairs shall be completed promptly and to a professional standard, restoring the property to its prior condition or better.</w:t>
      </w:r>
    </w:p>
    <w:p/>
    <w:p>
      <w:r>
        <w:rPr>
          <w:b/>
          <w:sz w:val="20"/>
        </w:rPr>
        <w:t>Article 6 – Indemnity and Insurance</w:t>
      </w:r>
    </w:p>
    <w:p>
      <w:r>
        <w:rPr>
          <w:b w:val="0"/>
          <w:sz w:val="20"/>
        </w:rPr>
        <w:t>Party B shall maintain adequate insurance coverage to indemnify Party A against any loss, damage, or liability arising from the works.</w:t>
      </w:r>
    </w:p>
    <w:p>
      <w:r>
        <w:rPr>
          <w:b w:val="0"/>
          <w:sz w:val="20"/>
        </w:rPr>
        <w:t>Evidence of such insurance shall be provided to Party A upon request.</w:t>
      </w:r>
    </w:p>
    <w:p/>
    <w:p>
      <w:r>
        <w:rPr>
          <w:b/>
          <w:sz w:val="20"/>
        </w:rPr>
        <w:t>Article 7 – Work Hours and Noise Control</w:t>
      </w:r>
    </w:p>
    <w:p>
      <w:r>
        <w:rPr>
          <w:b w:val="0"/>
          <w:sz w:val="20"/>
        </w:rPr>
        <w:t>Works shall be carried out during reasonable working hours, typically between 8.00 AM and 6.00 PM on weekdays, and 8.00 AM to 1.00 PM on Saturdays, with no works on Sundays or public holidays unless otherwise agreed.</w:t>
      </w:r>
    </w:p>
    <w:p>
      <w:r>
        <w:rPr>
          <w:b w:val="0"/>
          <w:sz w:val="20"/>
        </w:rPr>
        <w:t>Party B shall take reasonable steps to minimise noise, dust, and disturbance to Party A and neighbours.</w:t>
      </w:r>
    </w:p>
    <w:p/>
    <w:p>
      <w:r>
        <w:rPr>
          <w:b/>
          <w:sz w:val="20"/>
        </w:rPr>
        <w:t>Article 8 – Dispute Resolution</w:t>
      </w:r>
    </w:p>
    <w:p>
      <w:r>
        <w:rPr>
          <w:b w:val="0"/>
          <w:sz w:val="20"/>
        </w:rPr>
        <w:t>In the event of any dispute arising under this Agreement or the Act, the parties agree to first seek resolution through mediation or alternative dispute resolution before resorting to litigation.</w:t>
      </w:r>
    </w:p>
    <w:p/>
    <w:p>
      <w:r>
        <w:rPr>
          <w:b/>
          <w:sz w:val="20"/>
        </w:rPr>
        <w:t>Article 9 – Termination</w:t>
      </w:r>
    </w:p>
    <w:p>
      <w:r>
        <w:rPr>
          <w:b w:val="0"/>
          <w:sz w:val="20"/>
        </w:rPr>
        <w:t>This Agreement may be terminated by mutual written consent of both parties, or automatically upon completion of the works and all obligations herein.</w:t>
      </w:r>
    </w:p>
    <w:p/>
    <w:p>
      <w:r>
        <w:rPr>
          <w:b/>
          <w:sz w:val="20"/>
        </w:rPr>
        <w:t>Article 10 – Governing Law</w:t>
      </w:r>
    </w:p>
    <w:p>
      <w:r>
        <w:rPr>
          <w:b w:val="0"/>
          <w:sz w:val="20"/>
        </w:rPr>
        <w:t>This Agreement shall be governed by and construed in accordance with the laws of England and Wales.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 (Adjoining Owner)</w:t>
            </w:r>
          </w:p>
        </w:tc>
        <w:tc>
          <w:tcPr>
            <w:tcW w:type="dxa" w:w="4986"/>
            <w:tcBorders>
              <w:top w:val="nil"/>
              <w:left w:val="nil"/>
              <w:bottom w:val="nil"/>
              <w:right w:val="nil"/>
              <w:insideH w:val="nil"/>
              <w:insideV w:val="nil"/>
            </w:tcBorders>
          </w:tcPr>
          <w:p>
            <w:pPr>
              <w:jc w:val="center"/>
            </w:pPr>
            <w:r>
              <w:t>PARTY B (Building Owner)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https://docstemplates-uk.com/party-wall-agreement/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party-wall-agreemen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